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42C8" w14:textId="002584E6" w:rsidR="00111BC6" w:rsidRPr="00F02CB2" w:rsidRDefault="00F02CB2" w:rsidP="00F02CB2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F02CB2">
        <w:rPr>
          <w:rFonts w:ascii="Times New Roman" w:hAnsi="Times New Roman" w:cs="Times New Roman"/>
          <w:b/>
          <w:sz w:val="32"/>
          <w:lang w:val="uk-UA"/>
        </w:rPr>
        <w:t>Програма підвищення кваліфікації педагогічних та науково-педагогічних працівників для роботи у закладах освіти</w:t>
      </w:r>
      <w:r w:rsidR="00AA50A2">
        <w:rPr>
          <w:rFonts w:ascii="Times New Roman" w:hAnsi="Times New Roman" w:cs="Times New Roman"/>
          <w:b/>
          <w:sz w:val="32"/>
          <w:lang w:val="uk-UA"/>
        </w:rPr>
        <w:t xml:space="preserve"> з інклюзивним навчанням</w:t>
      </w:r>
    </w:p>
    <w:p w14:paraId="6D76A66E" w14:textId="5F8CE893" w:rsidR="00111BC6" w:rsidRPr="008D17EF" w:rsidRDefault="008D17EF" w:rsidP="008D17EF">
      <w:pPr>
        <w:jc w:val="both"/>
        <w:rPr>
          <w:rFonts w:ascii="Times New Roman" w:hAnsi="Times New Roman" w:cs="Times New Roman"/>
          <w:sz w:val="28"/>
          <w:lang w:val="uk-UA"/>
        </w:rPr>
      </w:pPr>
      <w:r w:rsidRPr="00B524AC">
        <w:rPr>
          <w:rFonts w:ascii="Times New Roman" w:hAnsi="Times New Roman" w:cs="Times New Roman"/>
          <w:b/>
          <w:bCs/>
          <w:sz w:val="28"/>
          <w:lang w:val="uk-UA"/>
        </w:rPr>
        <w:t>1.</w:t>
      </w:r>
      <w:r w:rsidR="00184D55" w:rsidRPr="00B524AC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Pr="00B524AC">
        <w:rPr>
          <w:rFonts w:ascii="Times New Roman" w:hAnsi="Times New Roman" w:cs="Times New Roman"/>
          <w:b/>
          <w:bCs/>
          <w:sz w:val="28"/>
          <w:lang w:val="uk-UA"/>
        </w:rPr>
        <w:t>Найменування:</w:t>
      </w:r>
      <w:r w:rsidR="00AA50A2">
        <w:rPr>
          <w:rFonts w:ascii="Times New Roman" w:hAnsi="Times New Roman" w:cs="Times New Roman"/>
          <w:sz w:val="28"/>
          <w:lang w:val="uk-UA"/>
        </w:rPr>
        <w:t xml:space="preserve"> «Інклюзивна трансформація 202</w:t>
      </w:r>
      <w:r w:rsidR="00BC16A2">
        <w:rPr>
          <w:rFonts w:ascii="Times New Roman" w:hAnsi="Times New Roman" w:cs="Times New Roman"/>
          <w:sz w:val="28"/>
          <w:lang w:val="uk-UA"/>
        </w:rPr>
        <w:t>6</w:t>
      </w:r>
      <w:r w:rsidR="00AA50A2">
        <w:rPr>
          <w:rFonts w:ascii="Times New Roman" w:hAnsi="Times New Roman" w:cs="Times New Roman"/>
          <w:sz w:val="28"/>
          <w:lang w:val="uk-UA"/>
        </w:rPr>
        <w:t>»</w:t>
      </w:r>
      <w:r w:rsidR="002542A2">
        <w:rPr>
          <w:rFonts w:ascii="Times New Roman" w:hAnsi="Times New Roman" w:cs="Times New Roman"/>
          <w:sz w:val="28"/>
          <w:lang w:val="uk-UA"/>
        </w:rPr>
        <w:t>.</w:t>
      </w:r>
    </w:p>
    <w:p w14:paraId="7BDBB781" w14:textId="77777777" w:rsidR="007E522D" w:rsidRDefault="008D17EF" w:rsidP="007E522D">
      <w:pPr>
        <w:jc w:val="both"/>
        <w:rPr>
          <w:rFonts w:ascii="Times New Roman" w:hAnsi="Times New Roman" w:cs="Times New Roman"/>
          <w:sz w:val="28"/>
          <w:lang w:val="uk-UA"/>
        </w:rPr>
      </w:pPr>
      <w:r w:rsidRPr="00B524AC">
        <w:rPr>
          <w:rFonts w:ascii="Times New Roman" w:hAnsi="Times New Roman" w:cs="Times New Roman"/>
          <w:b/>
          <w:bCs/>
          <w:sz w:val="28"/>
          <w:lang w:val="uk-UA"/>
        </w:rPr>
        <w:t>2. Вид підвищення кваліфікації:</w:t>
      </w:r>
      <w:r w:rsidR="00AA50A2">
        <w:rPr>
          <w:rFonts w:ascii="Times New Roman" w:hAnsi="Times New Roman" w:cs="Times New Roman"/>
          <w:sz w:val="28"/>
          <w:lang w:val="uk-UA"/>
        </w:rPr>
        <w:t xml:space="preserve"> </w:t>
      </w:r>
      <w:r w:rsidR="00786C3C">
        <w:rPr>
          <w:rFonts w:ascii="Times New Roman" w:hAnsi="Times New Roman" w:cs="Times New Roman"/>
          <w:sz w:val="28"/>
          <w:lang w:val="uk-UA"/>
        </w:rPr>
        <w:t>семінар-практикум</w:t>
      </w:r>
      <w:r w:rsidR="002542A2">
        <w:rPr>
          <w:rFonts w:ascii="Times New Roman" w:hAnsi="Times New Roman" w:cs="Times New Roman"/>
          <w:sz w:val="28"/>
          <w:lang w:val="uk-UA"/>
        </w:rPr>
        <w:t>.</w:t>
      </w:r>
    </w:p>
    <w:p w14:paraId="371BBF48" w14:textId="5EB1EC12" w:rsidR="00C64480" w:rsidRPr="00C64480" w:rsidRDefault="007E522D" w:rsidP="002542A2">
      <w:pPr>
        <w:spacing w:line="276" w:lineRule="auto"/>
        <w:jc w:val="both"/>
        <w:rPr>
          <w:bCs/>
          <w:iCs/>
          <w:sz w:val="28"/>
          <w:szCs w:val="32"/>
          <w:shd w:val="clear" w:color="auto" w:fill="FFFFFF"/>
          <w:lang w:val="uk-UA"/>
        </w:rPr>
      </w:pPr>
      <w:r w:rsidRPr="00B524AC">
        <w:rPr>
          <w:rFonts w:ascii="Times New Roman" w:hAnsi="Times New Roman" w:cs="Times New Roman"/>
          <w:b/>
          <w:bCs/>
          <w:sz w:val="28"/>
          <w:lang w:val="uk-UA"/>
        </w:rPr>
        <w:t>3. Розробник</w:t>
      </w:r>
      <w:r w:rsidR="00B524AC">
        <w:rPr>
          <w:rFonts w:ascii="Times New Roman" w:hAnsi="Times New Roman" w:cs="Times New Roman"/>
          <w:sz w:val="28"/>
          <w:lang w:val="uk-UA"/>
        </w:rPr>
        <w:t>:</w:t>
      </w:r>
      <w:r w:rsidRPr="007E522D">
        <w:rPr>
          <w:rFonts w:ascii="Times New Roman" w:hAnsi="Times New Roman" w:cs="Times New Roman"/>
          <w:sz w:val="28"/>
          <w:lang w:val="uk-UA"/>
        </w:rPr>
        <w:t xml:space="preserve"> </w:t>
      </w:r>
      <w:r w:rsidR="00AA50A2">
        <w:rPr>
          <w:rFonts w:ascii="Times New Roman" w:hAnsi="Times New Roman" w:cs="Times New Roman"/>
          <w:sz w:val="28"/>
          <w:lang w:val="uk-UA"/>
        </w:rPr>
        <w:t>К</w:t>
      </w:r>
      <w:r w:rsidR="00C60A37">
        <w:rPr>
          <w:rFonts w:ascii="Times New Roman" w:hAnsi="Times New Roman" w:cs="Times New Roman"/>
          <w:sz w:val="28"/>
          <w:lang w:val="uk-UA"/>
        </w:rPr>
        <w:t>омунальний заклад</w:t>
      </w:r>
      <w:r w:rsidR="00AA50A2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="00AA50A2">
        <w:rPr>
          <w:rFonts w:ascii="Times New Roman" w:hAnsi="Times New Roman" w:cs="Times New Roman"/>
          <w:sz w:val="28"/>
          <w:lang w:val="uk-UA"/>
        </w:rPr>
        <w:t>Інклюзивно</w:t>
      </w:r>
      <w:proofErr w:type="spellEnd"/>
      <w:r w:rsidR="00AA50A2">
        <w:rPr>
          <w:rFonts w:ascii="Times New Roman" w:hAnsi="Times New Roman" w:cs="Times New Roman"/>
          <w:sz w:val="28"/>
          <w:lang w:val="uk-UA"/>
        </w:rPr>
        <w:t xml:space="preserve">-ресурсний центр Полтавської міської ради». </w:t>
      </w:r>
      <w:r w:rsidRPr="007E522D">
        <w:rPr>
          <w:rFonts w:ascii="Times New Roman" w:hAnsi="Times New Roman" w:cs="Times New Roman"/>
          <w:sz w:val="28"/>
          <w:lang w:val="uk-UA"/>
        </w:rPr>
        <w:t xml:space="preserve"> Спікер</w:t>
      </w:r>
      <w:r w:rsidR="00AA50A2">
        <w:rPr>
          <w:rFonts w:ascii="Times New Roman" w:hAnsi="Times New Roman" w:cs="Times New Roman"/>
          <w:sz w:val="28"/>
          <w:lang w:val="uk-UA"/>
        </w:rPr>
        <w:t>и</w:t>
      </w:r>
      <w:r w:rsidRPr="007E522D">
        <w:rPr>
          <w:rFonts w:ascii="Times New Roman" w:hAnsi="Times New Roman" w:cs="Times New Roman"/>
          <w:sz w:val="28"/>
          <w:lang w:val="uk-UA"/>
        </w:rPr>
        <w:t xml:space="preserve"> - Зайцев Сергій Володимирович – </w:t>
      </w:r>
      <w:r w:rsidR="00AA50A2">
        <w:rPr>
          <w:rFonts w:ascii="Times New Roman" w:hAnsi="Times New Roman" w:cs="Times New Roman"/>
          <w:sz w:val="28"/>
          <w:lang w:val="uk-UA"/>
        </w:rPr>
        <w:t>д</w:t>
      </w:r>
      <w:r w:rsidRPr="007E522D">
        <w:rPr>
          <w:rFonts w:ascii="Times New Roman" w:hAnsi="Times New Roman" w:cs="Times New Roman"/>
          <w:sz w:val="28"/>
          <w:lang w:val="uk-UA"/>
        </w:rPr>
        <w:t>иректор</w:t>
      </w:r>
      <w:r w:rsidR="00AA50A2">
        <w:rPr>
          <w:rFonts w:ascii="Times New Roman" w:hAnsi="Times New Roman" w:cs="Times New Roman"/>
          <w:sz w:val="28"/>
          <w:lang w:val="uk-UA"/>
        </w:rPr>
        <w:t xml:space="preserve">, Артеменко Антоніна Михайлівна – заступник директора з методичної роботи, </w:t>
      </w:r>
      <w:proofErr w:type="spellStart"/>
      <w:r w:rsidR="007D67D8">
        <w:rPr>
          <w:rFonts w:ascii="Times New Roman" w:hAnsi="Times New Roman" w:cs="Times New Roman"/>
          <w:sz w:val="28"/>
          <w:lang w:val="uk-UA"/>
        </w:rPr>
        <w:t>Труфанова</w:t>
      </w:r>
      <w:proofErr w:type="spellEnd"/>
      <w:r w:rsidR="007D67D8">
        <w:rPr>
          <w:rFonts w:ascii="Times New Roman" w:hAnsi="Times New Roman" w:cs="Times New Roman"/>
          <w:sz w:val="28"/>
          <w:lang w:val="uk-UA"/>
        </w:rPr>
        <w:t xml:space="preserve"> Вікторія Вікторівна</w:t>
      </w:r>
      <w:r w:rsidR="00AA50A2">
        <w:rPr>
          <w:rFonts w:ascii="Times New Roman" w:hAnsi="Times New Roman" w:cs="Times New Roman"/>
          <w:sz w:val="28"/>
          <w:lang w:val="uk-UA"/>
        </w:rPr>
        <w:t xml:space="preserve">, Скляренко Ярина Сергіївна, Хом’якова Ілона Анатоліївна, Дяченко Ольга Володимирівна, </w:t>
      </w:r>
      <w:r w:rsidR="00E83A23">
        <w:rPr>
          <w:rFonts w:ascii="Times New Roman" w:hAnsi="Times New Roman" w:cs="Times New Roman"/>
          <w:sz w:val="28"/>
          <w:lang w:val="uk-UA"/>
        </w:rPr>
        <w:t xml:space="preserve">Скляр </w:t>
      </w:r>
      <w:proofErr w:type="spellStart"/>
      <w:r w:rsidR="00E83A23">
        <w:rPr>
          <w:rFonts w:ascii="Times New Roman" w:hAnsi="Times New Roman" w:cs="Times New Roman"/>
          <w:sz w:val="28"/>
          <w:lang w:val="uk-UA"/>
        </w:rPr>
        <w:t>Іриина</w:t>
      </w:r>
      <w:proofErr w:type="spellEnd"/>
      <w:r w:rsidR="00E83A23">
        <w:rPr>
          <w:rFonts w:ascii="Times New Roman" w:hAnsi="Times New Roman" w:cs="Times New Roman"/>
          <w:sz w:val="28"/>
          <w:lang w:val="uk-UA"/>
        </w:rPr>
        <w:t xml:space="preserve"> Володимирівна, </w:t>
      </w:r>
      <w:r w:rsidR="00AA50A2">
        <w:rPr>
          <w:rFonts w:ascii="Times New Roman" w:hAnsi="Times New Roman" w:cs="Times New Roman"/>
          <w:sz w:val="28"/>
          <w:lang w:val="uk-UA"/>
        </w:rPr>
        <w:t>Дмитренко Ярослава Григорівна</w:t>
      </w:r>
      <w:r w:rsidR="009449B0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E83A23">
        <w:rPr>
          <w:rFonts w:ascii="Times New Roman" w:hAnsi="Times New Roman" w:cs="Times New Roman"/>
          <w:sz w:val="28"/>
          <w:lang w:val="uk-UA"/>
        </w:rPr>
        <w:t>Сторожилова</w:t>
      </w:r>
      <w:proofErr w:type="spellEnd"/>
      <w:r w:rsidR="00E83A23">
        <w:rPr>
          <w:rFonts w:ascii="Times New Roman" w:hAnsi="Times New Roman" w:cs="Times New Roman"/>
          <w:sz w:val="28"/>
          <w:lang w:val="uk-UA"/>
        </w:rPr>
        <w:t xml:space="preserve"> Людмила Миколаївна, Козар Ірина Василівна</w:t>
      </w:r>
      <w:r w:rsidR="007D67D8">
        <w:rPr>
          <w:rFonts w:ascii="Times New Roman" w:hAnsi="Times New Roman" w:cs="Times New Roman"/>
          <w:sz w:val="28"/>
          <w:lang w:val="uk-UA"/>
        </w:rPr>
        <w:t>, Шуліка Ірина Володимирівна</w:t>
      </w:r>
      <w:r w:rsidR="00E83A23">
        <w:rPr>
          <w:rFonts w:ascii="Times New Roman" w:hAnsi="Times New Roman" w:cs="Times New Roman"/>
          <w:sz w:val="28"/>
          <w:lang w:val="uk-UA"/>
        </w:rPr>
        <w:t xml:space="preserve">, Кириленко Леся Андріївна, </w:t>
      </w:r>
      <w:proofErr w:type="spellStart"/>
      <w:r w:rsidR="00E83A23">
        <w:rPr>
          <w:rFonts w:ascii="Times New Roman" w:hAnsi="Times New Roman" w:cs="Times New Roman"/>
          <w:sz w:val="28"/>
          <w:lang w:val="uk-UA"/>
        </w:rPr>
        <w:t>Клепиця</w:t>
      </w:r>
      <w:proofErr w:type="spellEnd"/>
      <w:r w:rsidR="00E83A23">
        <w:rPr>
          <w:rFonts w:ascii="Times New Roman" w:hAnsi="Times New Roman" w:cs="Times New Roman"/>
          <w:sz w:val="28"/>
          <w:lang w:val="uk-UA"/>
        </w:rPr>
        <w:t xml:space="preserve"> Наталія Ігорівна </w:t>
      </w:r>
      <w:r w:rsidR="00AA50A2">
        <w:rPr>
          <w:rFonts w:ascii="Times New Roman" w:hAnsi="Times New Roman" w:cs="Times New Roman"/>
          <w:sz w:val="28"/>
          <w:lang w:val="uk-UA"/>
        </w:rPr>
        <w:t xml:space="preserve"> – консультантки ІРЦ</w:t>
      </w:r>
      <w:r w:rsidR="00C64480" w:rsidRPr="00C64480">
        <w:rPr>
          <w:rStyle w:val="a4"/>
          <w:rFonts w:ascii="Times New Roman" w:hAnsi="Times New Roman" w:cs="Times New Roman"/>
          <w:bCs/>
          <w:i w:val="0"/>
          <w:sz w:val="28"/>
          <w:szCs w:val="32"/>
          <w:shd w:val="clear" w:color="auto" w:fill="FFFFFF"/>
          <w:lang w:val="uk-UA"/>
        </w:rPr>
        <w:t>.</w:t>
      </w:r>
    </w:p>
    <w:p w14:paraId="3E860AE4" w14:textId="0F5465BD" w:rsidR="00EE6D6D" w:rsidRPr="007E522D" w:rsidRDefault="007E522D" w:rsidP="002542A2">
      <w:pPr>
        <w:spacing w:line="276" w:lineRule="auto"/>
        <w:jc w:val="both"/>
        <w:rPr>
          <w:lang w:val="uk-UA"/>
        </w:rPr>
      </w:pPr>
      <w:r w:rsidRPr="00B524AC">
        <w:rPr>
          <w:rFonts w:ascii="Times New Roman" w:hAnsi="Times New Roman" w:cs="Times New Roman"/>
          <w:b/>
          <w:bCs/>
          <w:sz w:val="28"/>
          <w:lang w:val="uk-UA"/>
        </w:rPr>
        <w:t>4. Мета: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25467" w:rsidRPr="007E522D">
        <w:rPr>
          <w:rFonts w:ascii="Times New Roman" w:hAnsi="Times New Roman" w:cs="Times New Roman"/>
          <w:sz w:val="28"/>
          <w:lang w:val="uk-UA"/>
        </w:rPr>
        <w:t xml:space="preserve">висвітлення </w:t>
      </w:r>
      <w:r w:rsidR="004C3FD5">
        <w:rPr>
          <w:rFonts w:ascii="Times New Roman" w:hAnsi="Times New Roman" w:cs="Times New Roman"/>
          <w:sz w:val="28"/>
          <w:lang w:val="uk-UA"/>
        </w:rPr>
        <w:t>інформації про</w:t>
      </w:r>
      <w:r w:rsidR="00E25467" w:rsidRPr="007E522D">
        <w:rPr>
          <w:rFonts w:ascii="Times New Roman" w:hAnsi="Times New Roman" w:cs="Times New Roman"/>
          <w:sz w:val="28"/>
          <w:lang w:val="uk-UA"/>
        </w:rPr>
        <w:t xml:space="preserve"> різн</w:t>
      </w:r>
      <w:r w:rsidR="004C3FD5">
        <w:rPr>
          <w:rFonts w:ascii="Times New Roman" w:hAnsi="Times New Roman" w:cs="Times New Roman"/>
          <w:sz w:val="28"/>
          <w:lang w:val="uk-UA"/>
        </w:rPr>
        <w:t>овиди</w:t>
      </w:r>
      <w:r w:rsidR="00E25467" w:rsidRPr="007E522D">
        <w:rPr>
          <w:rFonts w:ascii="Times New Roman" w:hAnsi="Times New Roman" w:cs="Times New Roman"/>
          <w:sz w:val="28"/>
          <w:lang w:val="uk-UA"/>
        </w:rPr>
        <w:t xml:space="preserve"> </w:t>
      </w:r>
      <w:r w:rsidR="004C3FD5">
        <w:rPr>
          <w:rFonts w:ascii="Times New Roman" w:hAnsi="Times New Roman" w:cs="Times New Roman"/>
          <w:sz w:val="28"/>
          <w:lang w:val="uk-UA"/>
        </w:rPr>
        <w:t>категорій осіб з ООП та особливостей роботи з ними,</w:t>
      </w:r>
      <w:r w:rsidR="00850B85">
        <w:rPr>
          <w:rFonts w:ascii="Times New Roman" w:hAnsi="Times New Roman" w:cs="Times New Roman"/>
          <w:sz w:val="28"/>
          <w:lang w:val="uk-UA"/>
        </w:rPr>
        <w:t xml:space="preserve"> рівні підтримки,</w:t>
      </w:r>
      <w:r w:rsidR="004C3FD5">
        <w:rPr>
          <w:rFonts w:ascii="Times New Roman" w:hAnsi="Times New Roman" w:cs="Times New Roman"/>
          <w:sz w:val="28"/>
          <w:lang w:val="uk-UA"/>
        </w:rPr>
        <w:t xml:space="preserve"> надання системного кваліфікованого супроводу педагогічними</w:t>
      </w:r>
      <w:r w:rsidR="00850B85">
        <w:rPr>
          <w:rFonts w:ascii="Times New Roman" w:hAnsi="Times New Roman" w:cs="Times New Roman"/>
          <w:sz w:val="28"/>
          <w:lang w:val="uk-UA"/>
        </w:rPr>
        <w:t xml:space="preserve"> </w:t>
      </w:r>
      <w:r w:rsidR="004C3FD5">
        <w:rPr>
          <w:rFonts w:ascii="Times New Roman" w:hAnsi="Times New Roman" w:cs="Times New Roman"/>
          <w:sz w:val="28"/>
          <w:lang w:val="uk-UA"/>
        </w:rPr>
        <w:t>працівниками закладу освіти</w:t>
      </w:r>
      <w:r w:rsidR="00850B85">
        <w:rPr>
          <w:rFonts w:ascii="Times New Roman" w:hAnsi="Times New Roman" w:cs="Times New Roman"/>
          <w:sz w:val="28"/>
          <w:lang w:val="uk-UA"/>
        </w:rPr>
        <w:t xml:space="preserve"> особам з ООП</w:t>
      </w:r>
      <w:r w:rsidR="004C3FD5">
        <w:rPr>
          <w:rFonts w:ascii="Times New Roman" w:hAnsi="Times New Roman" w:cs="Times New Roman"/>
          <w:sz w:val="28"/>
          <w:lang w:val="uk-UA"/>
        </w:rPr>
        <w:t>, налагодження ефективної співпраці команди психолого-педагогічного супроводу та консультантів ІРЦ, ознайомлення із особливостями роботи АС «ІРЦ»</w:t>
      </w:r>
      <w:r w:rsidR="00850B85">
        <w:rPr>
          <w:rFonts w:ascii="Times New Roman" w:hAnsi="Times New Roman" w:cs="Times New Roman"/>
          <w:sz w:val="28"/>
          <w:lang w:val="uk-UA"/>
        </w:rPr>
        <w:t>, взаємодія педагогів ЗО з батьками осіб з ООП, наголосити на важливості роботи асистента вчителя та асистента вихователя, розкрити особливості надання послуг особам з ООП, які перебувають на педагогічному патронажі, навчити користуватися інноваційними методами</w:t>
      </w:r>
      <w:r w:rsidR="00C64C1E">
        <w:rPr>
          <w:rFonts w:ascii="Times New Roman" w:hAnsi="Times New Roman" w:cs="Times New Roman"/>
          <w:sz w:val="28"/>
          <w:lang w:val="uk-UA"/>
        </w:rPr>
        <w:t>,</w:t>
      </w:r>
      <w:r w:rsidR="00850B85">
        <w:rPr>
          <w:rFonts w:ascii="Times New Roman" w:hAnsi="Times New Roman" w:cs="Times New Roman"/>
          <w:sz w:val="28"/>
          <w:lang w:val="uk-UA"/>
        </w:rPr>
        <w:t xml:space="preserve"> прийомами</w:t>
      </w:r>
      <w:r w:rsidR="00C64C1E">
        <w:rPr>
          <w:rFonts w:ascii="Times New Roman" w:hAnsi="Times New Roman" w:cs="Times New Roman"/>
          <w:sz w:val="28"/>
          <w:lang w:val="uk-UA"/>
        </w:rPr>
        <w:t xml:space="preserve"> та технологіями</w:t>
      </w:r>
      <w:r w:rsidR="00850B85">
        <w:rPr>
          <w:rFonts w:ascii="Times New Roman" w:hAnsi="Times New Roman" w:cs="Times New Roman"/>
          <w:sz w:val="28"/>
          <w:lang w:val="uk-UA"/>
        </w:rPr>
        <w:t xml:space="preserve"> при роботі в інклюзивному класі та групі, при наданні корекційно-</w:t>
      </w:r>
      <w:proofErr w:type="spellStart"/>
      <w:r w:rsidR="00850B85">
        <w:rPr>
          <w:rFonts w:ascii="Times New Roman" w:hAnsi="Times New Roman" w:cs="Times New Roman"/>
          <w:sz w:val="28"/>
          <w:lang w:val="uk-UA"/>
        </w:rPr>
        <w:t>розвиткових</w:t>
      </w:r>
      <w:proofErr w:type="spellEnd"/>
      <w:r w:rsidR="00850B85">
        <w:rPr>
          <w:rFonts w:ascii="Times New Roman" w:hAnsi="Times New Roman" w:cs="Times New Roman"/>
          <w:sz w:val="28"/>
          <w:lang w:val="uk-UA"/>
        </w:rPr>
        <w:t xml:space="preserve"> та психолого-педагогічних послуг</w:t>
      </w:r>
      <w:r w:rsidR="00C64C1E">
        <w:rPr>
          <w:rFonts w:ascii="Times New Roman" w:hAnsi="Times New Roman" w:cs="Times New Roman"/>
          <w:sz w:val="28"/>
          <w:lang w:val="uk-UA"/>
        </w:rPr>
        <w:t>;</w:t>
      </w:r>
      <w:r w:rsidR="00850B85">
        <w:rPr>
          <w:rFonts w:ascii="Times New Roman" w:hAnsi="Times New Roman" w:cs="Times New Roman"/>
          <w:sz w:val="28"/>
          <w:lang w:val="uk-UA"/>
        </w:rPr>
        <w:t xml:space="preserve"> наголосити на важливості адаптації та модифікації змісту освіти</w:t>
      </w:r>
      <w:r w:rsidR="00C64C1E">
        <w:rPr>
          <w:rFonts w:ascii="Times New Roman" w:hAnsi="Times New Roman" w:cs="Times New Roman"/>
          <w:sz w:val="28"/>
          <w:lang w:val="uk-UA"/>
        </w:rPr>
        <w:t xml:space="preserve">, </w:t>
      </w:r>
      <w:r w:rsidR="00850B85">
        <w:rPr>
          <w:rFonts w:ascii="Times New Roman" w:hAnsi="Times New Roman" w:cs="Times New Roman"/>
          <w:sz w:val="28"/>
          <w:lang w:val="uk-UA"/>
        </w:rPr>
        <w:t>навчальних предметів</w:t>
      </w:r>
      <w:r w:rsidR="00C64C1E">
        <w:rPr>
          <w:rFonts w:ascii="Times New Roman" w:hAnsi="Times New Roman" w:cs="Times New Roman"/>
          <w:sz w:val="28"/>
          <w:lang w:val="uk-UA"/>
        </w:rPr>
        <w:t>, а також методів, прийомів технологій, оцінювання</w:t>
      </w:r>
      <w:r w:rsidR="00850B85">
        <w:rPr>
          <w:rFonts w:ascii="Times New Roman" w:hAnsi="Times New Roman" w:cs="Times New Roman"/>
          <w:sz w:val="28"/>
          <w:lang w:val="uk-UA"/>
        </w:rPr>
        <w:t xml:space="preserve"> </w:t>
      </w:r>
      <w:r w:rsidR="00C64C1E">
        <w:rPr>
          <w:rFonts w:ascii="Times New Roman" w:hAnsi="Times New Roman" w:cs="Times New Roman"/>
          <w:sz w:val="28"/>
          <w:lang w:val="uk-UA"/>
        </w:rPr>
        <w:t>при роботі з</w:t>
      </w:r>
      <w:r w:rsidR="00850B85">
        <w:rPr>
          <w:rFonts w:ascii="Times New Roman" w:hAnsi="Times New Roman" w:cs="Times New Roman"/>
          <w:sz w:val="28"/>
          <w:lang w:val="uk-UA"/>
        </w:rPr>
        <w:t xml:space="preserve"> ос</w:t>
      </w:r>
      <w:r w:rsidR="00C64C1E">
        <w:rPr>
          <w:rFonts w:ascii="Times New Roman" w:hAnsi="Times New Roman" w:cs="Times New Roman"/>
          <w:sz w:val="28"/>
          <w:lang w:val="uk-UA"/>
        </w:rPr>
        <w:t>обами</w:t>
      </w:r>
      <w:r w:rsidR="00850B85">
        <w:rPr>
          <w:rFonts w:ascii="Times New Roman" w:hAnsi="Times New Roman" w:cs="Times New Roman"/>
          <w:sz w:val="28"/>
          <w:lang w:val="uk-UA"/>
        </w:rPr>
        <w:t xml:space="preserve"> з ООП</w:t>
      </w:r>
      <w:r w:rsidR="008E3830">
        <w:rPr>
          <w:rFonts w:ascii="Times New Roman" w:hAnsi="Times New Roman" w:cs="Times New Roman"/>
          <w:sz w:val="28"/>
          <w:lang w:val="uk-UA"/>
        </w:rPr>
        <w:t xml:space="preserve"> тощо</w:t>
      </w:r>
      <w:r w:rsidR="00850B85">
        <w:rPr>
          <w:rFonts w:ascii="Times New Roman" w:hAnsi="Times New Roman" w:cs="Times New Roman"/>
          <w:sz w:val="28"/>
          <w:lang w:val="uk-UA"/>
        </w:rPr>
        <w:t>.</w:t>
      </w:r>
    </w:p>
    <w:p w14:paraId="375CAF96" w14:textId="77777777" w:rsidR="002542A2" w:rsidRDefault="008002F3" w:rsidP="0054285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4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</w:t>
      </w:r>
      <w:r w:rsidR="00C60A37" w:rsidRPr="00B524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46F3D" w:rsidRPr="00B524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Напрям</w:t>
      </w:r>
      <w:r w:rsidR="00786C3C" w:rsidRPr="00B524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F46F3D" w:rsidRPr="00B524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F46F3D" w:rsidRPr="00786C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6C3C" w:rsidRPr="00786C3C">
        <w:rPr>
          <w:rFonts w:ascii="Times New Roman" w:hAnsi="Times New Roman" w:cs="Times New Roman"/>
          <w:sz w:val="28"/>
          <w:szCs w:val="28"/>
          <w:lang w:val="uk-UA"/>
        </w:rPr>
        <w:t>психолого-фізіологічні особливості здобувачів освіти з ООП, основи андрагогіки;</w:t>
      </w:r>
      <w:r w:rsidR="00786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C3C" w:rsidRPr="00786C3C">
        <w:rPr>
          <w:rFonts w:ascii="Times New Roman" w:hAnsi="Times New Roman" w:cs="Times New Roman"/>
          <w:sz w:val="28"/>
          <w:szCs w:val="28"/>
          <w:lang w:val="uk-UA"/>
        </w:rPr>
        <w:t>створення безпечного інклюзивного освітнього середовища, особливості інклюзивного навчання, забезпечення додаткової підтримки в освітньому процесі осіб з ООП;</w:t>
      </w:r>
      <w:r w:rsidR="00786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C3C" w:rsidRPr="00786C3C">
        <w:rPr>
          <w:rFonts w:ascii="Times New Roman" w:hAnsi="Times New Roman" w:cs="Times New Roman"/>
          <w:sz w:val="28"/>
          <w:szCs w:val="28"/>
          <w:lang w:val="uk-UA"/>
        </w:rPr>
        <w:t>використання інформаційно-комунікаційних та цифрових технологій в освітньому процесі</w:t>
      </w:r>
      <w:r w:rsidR="00C60A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C8D066" w14:textId="77777777" w:rsidR="00542854" w:rsidRPr="00542854" w:rsidRDefault="00542854" w:rsidP="00542854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D5940D" w14:textId="6ACAAA3F" w:rsidR="004D62BE" w:rsidRDefault="008002F3" w:rsidP="004D62BE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524AC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6. </w:t>
      </w:r>
      <w:r w:rsidRPr="00B524AC">
        <w:rPr>
          <w:rFonts w:ascii="Times New Roman" w:hAnsi="Times New Roman" w:cs="Times New Roman"/>
          <w:b/>
          <w:bCs/>
          <w:sz w:val="28"/>
          <w:lang w:val="uk-UA"/>
        </w:rPr>
        <w:t>Зміст</w:t>
      </w:r>
      <w:r w:rsidR="00E46F05" w:rsidRPr="00B524AC">
        <w:rPr>
          <w:rFonts w:ascii="Times New Roman" w:hAnsi="Times New Roman" w:cs="Times New Roman"/>
          <w:b/>
          <w:bCs/>
          <w:sz w:val="28"/>
          <w:lang w:val="uk-UA"/>
        </w:rPr>
        <w:t>:</w:t>
      </w:r>
      <w:r w:rsidRPr="008002F3">
        <w:rPr>
          <w:rFonts w:ascii="Times New Roman" w:hAnsi="Times New Roman" w:cs="Times New Roman"/>
          <w:sz w:val="28"/>
          <w:lang w:val="uk-UA"/>
        </w:rPr>
        <w:t xml:space="preserve"> 1)</w:t>
      </w:r>
      <w:r w:rsidR="00A328FD">
        <w:rPr>
          <w:rFonts w:ascii="Times New Roman" w:hAnsi="Times New Roman" w:cs="Times New Roman"/>
          <w:sz w:val="28"/>
          <w:lang w:val="uk-UA"/>
        </w:rPr>
        <w:t xml:space="preserve"> Оцінювання навчальних досягнень дітей з ООП.</w:t>
      </w:r>
    </w:p>
    <w:p w14:paraId="389C5D12" w14:textId="32443D50" w:rsidR="008002F3" w:rsidRDefault="00AE7B5A" w:rsidP="004D62BE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8002F3" w:rsidRPr="008002F3">
        <w:rPr>
          <w:rFonts w:ascii="Times New Roman" w:hAnsi="Times New Roman" w:cs="Times New Roman"/>
          <w:sz w:val="28"/>
          <w:lang w:val="uk-UA"/>
        </w:rPr>
        <w:t xml:space="preserve">) </w:t>
      </w:r>
      <w:r w:rsidR="00D707CF">
        <w:rPr>
          <w:rFonts w:ascii="Times New Roman" w:hAnsi="Times New Roman" w:cs="Times New Roman"/>
          <w:sz w:val="28"/>
          <w:lang w:val="uk-UA"/>
        </w:rPr>
        <w:t>Адаптація та модифікація змісту та навчальної програми закладу освіти</w:t>
      </w:r>
      <w:r w:rsidR="002814DA">
        <w:rPr>
          <w:rFonts w:ascii="Times New Roman" w:hAnsi="Times New Roman" w:cs="Times New Roman"/>
          <w:sz w:val="28"/>
          <w:lang w:val="uk-UA"/>
        </w:rPr>
        <w:t>.</w:t>
      </w:r>
    </w:p>
    <w:p w14:paraId="61AB4A36" w14:textId="77777777" w:rsidR="002814DA" w:rsidRDefault="00AE7B5A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</w:t>
      </w:r>
      <w:r w:rsidR="002814DA">
        <w:rPr>
          <w:rFonts w:ascii="Times New Roman" w:hAnsi="Times New Roman" w:cs="Times New Roman"/>
          <w:sz w:val="28"/>
          <w:lang w:val="uk-UA"/>
        </w:rPr>
        <w:t xml:space="preserve">) </w:t>
      </w:r>
      <w:proofErr w:type="spellStart"/>
      <w:r w:rsidR="002814DA" w:rsidRPr="002814DA">
        <w:rPr>
          <w:rFonts w:ascii="Times New Roman" w:hAnsi="Times New Roman" w:cs="Times New Roman"/>
          <w:sz w:val="28"/>
        </w:rPr>
        <w:t>Особливості</w:t>
      </w:r>
      <w:proofErr w:type="spellEnd"/>
      <w:r w:rsidR="002814DA" w:rsidRPr="002814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14DA" w:rsidRPr="002814DA">
        <w:rPr>
          <w:rFonts w:ascii="Times New Roman" w:hAnsi="Times New Roman" w:cs="Times New Roman"/>
          <w:sz w:val="28"/>
        </w:rPr>
        <w:t>співпраці</w:t>
      </w:r>
      <w:proofErr w:type="spellEnd"/>
      <w:r w:rsidR="002814DA" w:rsidRPr="002814DA">
        <w:rPr>
          <w:rFonts w:ascii="Times New Roman" w:hAnsi="Times New Roman" w:cs="Times New Roman"/>
          <w:sz w:val="28"/>
        </w:rPr>
        <w:t xml:space="preserve"> закладу </w:t>
      </w:r>
      <w:proofErr w:type="spellStart"/>
      <w:r w:rsidR="002814DA" w:rsidRPr="002814DA">
        <w:rPr>
          <w:rFonts w:ascii="Times New Roman" w:hAnsi="Times New Roman" w:cs="Times New Roman"/>
          <w:sz w:val="28"/>
        </w:rPr>
        <w:t>освіти</w:t>
      </w:r>
      <w:proofErr w:type="spellEnd"/>
      <w:r w:rsidR="002814DA" w:rsidRPr="002814DA">
        <w:rPr>
          <w:rFonts w:ascii="Times New Roman" w:hAnsi="Times New Roman" w:cs="Times New Roman"/>
          <w:sz w:val="28"/>
        </w:rPr>
        <w:t xml:space="preserve"> з батьками</w:t>
      </w:r>
      <w:r w:rsidR="002814DA">
        <w:rPr>
          <w:rFonts w:ascii="Times New Roman" w:hAnsi="Times New Roman" w:cs="Times New Roman"/>
          <w:sz w:val="28"/>
          <w:lang w:val="uk-UA"/>
        </w:rPr>
        <w:t>/законними представниками</w:t>
      </w:r>
      <w:r w:rsidR="002814DA" w:rsidRPr="002814DA">
        <w:rPr>
          <w:rFonts w:ascii="Times New Roman" w:hAnsi="Times New Roman" w:cs="Times New Roman"/>
          <w:sz w:val="28"/>
        </w:rPr>
        <w:t xml:space="preserve"> </w:t>
      </w:r>
      <w:r w:rsidR="002814DA">
        <w:rPr>
          <w:rFonts w:ascii="Times New Roman" w:hAnsi="Times New Roman" w:cs="Times New Roman"/>
          <w:sz w:val="28"/>
          <w:lang w:val="uk-UA"/>
        </w:rPr>
        <w:t xml:space="preserve">особи </w:t>
      </w:r>
      <w:r w:rsidR="002814DA" w:rsidRPr="002814DA">
        <w:rPr>
          <w:rFonts w:ascii="Times New Roman" w:hAnsi="Times New Roman" w:cs="Times New Roman"/>
          <w:sz w:val="28"/>
        </w:rPr>
        <w:t>з ООП</w:t>
      </w:r>
      <w:r w:rsidR="008B20A3">
        <w:rPr>
          <w:rFonts w:ascii="Times New Roman" w:hAnsi="Times New Roman" w:cs="Times New Roman"/>
          <w:sz w:val="28"/>
          <w:lang w:val="uk-UA"/>
        </w:rPr>
        <w:t>.</w:t>
      </w:r>
    </w:p>
    <w:p w14:paraId="034AEF2F" w14:textId="5E7960D2" w:rsidR="008B20A3" w:rsidRDefault="00AE7B5A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A328FD">
        <w:rPr>
          <w:rFonts w:ascii="Times New Roman" w:hAnsi="Times New Roman" w:cs="Times New Roman"/>
          <w:sz w:val="28"/>
          <w:lang w:val="uk-UA"/>
        </w:rPr>
        <w:lastRenderedPageBreak/>
        <w:t>4</w:t>
      </w:r>
      <w:r w:rsidR="008B20A3" w:rsidRPr="00A328FD">
        <w:rPr>
          <w:rFonts w:ascii="Times New Roman" w:hAnsi="Times New Roman" w:cs="Times New Roman"/>
          <w:sz w:val="28"/>
          <w:lang w:val="uk-UA"/>
        </w:rPr>
        <w:t xml:space="preserve">) </w:t>
      </w:r>
      <w:r w:rsidR="00A328FD">
        <w:rPr>
          <w:rFonts w:ascii="Times New Roman" w:hAnsi="Times New Roman" w:cs="Times New Roman"/>
          <w:sz w:val="28"/>
          <w:lang w:val="uk-UA"/>
        </w:rPr>
        <w:t>Перший рівень підтримки дітей з ООП в закладі загальної середньої освіти.</w:t>
      </w:r>
    </w:p>
    <w:p w14:paraId="6CC69153" w14:textId="50132FD6" w:rsidR="008B20A3" w:rsidRPr="00A328FD" w:rsidRDefault="00AE7B5A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</w:t>
      </w:r>
      <w:r w:rsidR="008B20A3" w:rsidRPr="00A328FD">
        <w:rPr>
          <w:rFonts w:ascii="Times New Roman" w:hAnsi="Times New Roman" w:cs="Times New Roman"/>
          <w:sz w:val="28"/>
          <w:lang w:val="uk-UA"/>
        </w:rPr>
        <w:t xml:space="preserve">) </w:t>
      </w:r>
      <w:r w:rsidR="00A91F63" w:rsidRPr="00A328FD">
        <w:rPr>
          <w:rFonts w:ascii="Times New Roman" w:hAnsi="Times New Roman" w:cs="Times New Roman"/>
          <w:sz w:val="28"/>
          <w:lang w:val="uk-UA"/>
        </w:rPr>
        <w:t>Оцінювання навчальних досягнень дітей з ООП</w:t>
      </w:r>
      <w:r w:rsidR="004D62BE" w:rsidRPr="00A328FD">
        <w:rPr>
          <w:rFonts w:ascii="Times New Roman" w:hAnsi="Times New Roman" w:cs="Times New Roman"/>
          <w:sz w:val="28"/>
          <w:lang w:val="uk-UA"/>
        </w:rPr>
        <w:t>.</w:t>
      </w:r>
      <w:r w:rsidR="009449B0" w:rsidRPr="00A328FD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18C2004A" w14:textId="0D6C63B1" w:rsidR="00E46F05" w:rsidRPr="00A328FD" w:rsidRDefault="00AE7B5A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A328FD">
        <w:rPr>
          <w:rFonts w:ascii="Times New Roman" w:hAnsi="Times New Roman" w:cs="Times New Roman"/>
          <w:sz w:val="28"/>
          <w:lang w:val="uk-UA"/>
        </w:rPr>
        <w:t>6</w:t>
      </w:r>
      <w:r w:rsidR="00E46F05" w:rsidRPr="00A328FD">
        <w:rPr>
          <w:rFonts w:ascii="Times New Roman" w:hAnsi="Times New Roman" w:cs="Times New Roman"/>
          <w:sz w:val="28"/>
          <w:lang w:val="uk-UA"/>
        </w:rPr>
        <w:t xml:space="preserve">) </w:t>
      </w:r>
      <w:r w:rsidR="004D62BE" w:rsidRPr="00A328FD">
        <w:rPr>
          <w:rFonts w:ascii="Times New Roman" w:hAnsi="Times New Roman" w:cs="Times New Roman"/>
          <w:sz w:val="28"/>
          <w:lang w:val="uk-UA"/>
        </w:rPr>
        <w:t xml:space="preserve">Особливості роботи з дітьми з </w:t>
      </w:r>
      <w:r w:rsidR="00A328FD" w:rsidRPr="00A328FD">
        <w:rPr>
          <w:rFonts w:ascii="Times New Roman" w:hAnsi="Times New Roman" w:cs="Times New Roman"/>
          <w:sz w:val="28"/>
          <w:lang w:val="uk-UA"/>
        </w:rPr>
        <w:t>ООП під час дистанційного навчання.</w:t>
      </w:r>
    </w:p>
    <w:p w14:paraId="6591C6E9" w14:textId="7EF0FA47" w:rsidR="00B524AC" w:rsidRPr="00A328FD" w:rsidRDefault="00AE7B5A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A328FD">
        <w:rPr>
          <w:rFonts w:ascii="Times New Roman" w:hAnsi="Times New Roman" w:cs="Times New Roman"/>
          <w:sz w:val="28"/>
          <w:lang w:val="uk-UA"/>
        </w:rPr>
        <w:t>7</w:t>
      </w:r>
      <w:r w:rsidR="00B524AC" w:rsidRPr="00A328FD">
        <w:rPr>
          <w:rFonts w:ascii="Times New Roman" w:hAnsi="Times New Roman" w:cs="Times New Roman"/>
          <w:sz w:val="28"/>
          <w:lang w:val="uk-UA"/>
        </w:rPr>
        <w:t>) Розробка індивідуальної програми розвитку для кожної особи з ООП та моніторинг її виконання. Робота закладу в АС «ІРЦ».</w:t>
      </w:r>
    </w:p>
    <w:p w14:paraId="7DBE7C49" w14:textId="12392EAF" w:rsidR="00D707CF" w:rsidRDefault="00D707CF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A328FD">
        <w:rPr>
          <w:rFonts w:ascii="Times New Roman" w:hAnsi="Times New Roman" w:cs="Times New Roman"/>
          <w:sz w:val="28"/>
          <w:lang w:val="en-US"/>
        </w:rPr>
        <w:t xml:space="preserve">8) </w:t>
      </w:r>
      <w:r w:rsidRPr="00A328FD">
        <w:rPr>
          <w:rFonts w:ascii="Times New Roman" w:hAnsi="Times New Roman" w:cs="Times New Roman"/>
          <w:sz w:val="28"/>
          <w:lang w:val="uk-UA"/>
        </w:rPr>
        <w:t>Команда психолого-педагогічного супроводу</w:t>
      </w:r>
      <w:r w:rsidR="00D54C39" w:rsidRPr="00A328FD">
        <w:rPr>
          <w:rFonts w:ascii="Times New Roman" w:hAnsi="Times New Roman" w:cs="Times New Roman"/>
          <w:sz w:val="28"/>
          <w:lang w:val="uk-UA"/>
        </w:rPr>
        <w:t xml:space="preserve"> – шлях до успіху дитини з ООП.</w:t>
      </w:r>
    </w:p>
    <w:p w14:paraId="36C09796" w14:textId="77510A3D" w:rsidR="00A328FD" w:rsidRPr="00A328FD" w:rsidRDefault="00A328FD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9) Інноваційні технології по роботі з особами з особливими освітніми потребами в закладі освіти. </w:t>
      </w:r>
    </w:p>
    <w:p w14:paraId="2488C30B" w14:textId="6A184BC0" w:rsidR="00F46F3D" w:rsidRPr="00542854" w:rsidRDefault="00F46F3D" w:rsidP="00542854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28F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 Обсяг:</w:t>
      </w:r>
      <w:r w:rsidR="001D03F9" w:rsidRPr="00A328FD">
        <w:rPr>
          <w:color w:val="000000"/>
        </w:rPr>
        <w:t xml:space="preserve"> </w:t>
      </w:r>
      <w:r w:rsidR="000A5648" w:rsidRPr="00A328FD">
        <w:rPr>
          <w:rStyle w:val="s1ppyq"/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1D03F9" w:rsidRPr="00A328FD">
        <w:rPr>
          <w:rStyle w:val="s1ppyq"/>
          <w:rFonts w:ascii="Times New Roman" w:hAnsi="Times New Roman" w:cs="Times New Roman"/>
          <w:color w:val="000000"/>
          <w:sz w:val="28"/>
          <w:szCs w:val="28"/>
        </w:rPr>
        <w:t xml:space="preserve"> годин</w:t>
      </w:r>
      <w:r w:rsidR="00566EE4" w:rsidRPr="00A328FD">
        <w:rPr>
          <w:rStyle w:val="s1ppyq"/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1D03F9" w:rsidRPr="00A328FD">
        <w:rPr>
          <w:rStyle w:val="s1ppyq"/>
          <w:rFonts w:ascii="Times New Roman" w:hAnsi="Times New Roman" w:cs="Times New Roman"/>
          <w:color w:val="000000"/>
          <w:sz w:val="28"/>
          <w:szCs w:val="28"/>
        </w:rPr>
        <w:t>/ 0,</w:t>
      </w:r>
      <w:r w:rsidR="000A5648" w:rsidRPr="00A328FD">
        <w:rPr>
          <w:rStyle w:val="s1ppyq"/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BC16A2" w:rsidRPr="00A328FD">
        <w:rPr>
          <w:rStyle w:val="s1ppyq"/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1D03F9" w:rsidRPr="00A328FD">
        <w:rPr>
          <w:rStyle w:val="s1ppyq"/>
          <w:rFonts w:ascii="Times New Roman" w:hAnsi="Times New Roman" w:cs="Times New Roman"/>
          <w:color w:val="000000"/>
          <w:sz w:val="28"/>
          <w:szCs w:val="28"/>
        </w:rPr>
        <w:t xml:space="preserve"> кредиту ЄКТС</w:t>
      </w:r>
      <w:r w:rsidR="00542854" w:rsidRPr="00A328FD">
        <w:rPr>
          <w:rStyle w:val="s1ppyq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DAF5424" w14:textId="77777777" w:rsidR="00F46F3D" w:rsidRPr="00F46F3D" w:rsidRDefault="00F46F3D" w:rsidP="0054285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4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8. Форма навчання: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6C3C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інституційна (очна (денна)</w:t>
      </w:r>
      <w:r w:rsidR="0054285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786C3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A3BA612" w14:textId="2F826FA3" w:rsidR="002B3217" w:rsidRDefault="002B3217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 w:rsidRPr="00B524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9. Програмні результати.</w:t>
      </w:r>
      <w:r w:rsidRPr="002B3217">
        <w:rPr>
          <w:rFonts w:ascii="Times New Roman" w:hAnsi="Times New Roman" w:cs="Times New Roman"/>
          <w:sz w:val="28"/>
          <w:lang w:val="uk-UA"/>
        </w:rPr>
        <w:t xml:space="preserve"> </w:t>
      </w:r>
      <w:r w:rsidR="00786C3C">
        <w:rPr>
          <w:rFonts w:ascii="Times New Roman" w:hAnsi="Times New Roman" w:cs="Times New Roman"/>
          <w:sz w:val="28"/>
          <w:lang w:val="uk-UA"/>
        </w:rPr>
        <w:t>Учасники</w:t>
      </w:r>
      <w:r w:rsidRPr="002B321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B3217">
        <w:rPr>
          <w:rFonts w:ascii="Times New Roman" w:hAnsi="Times New Roman" w:cs="Times New Roman"/>
          <w:sz w:val="28"/>
          <w:lang w:val="uk-UA"/>
        </w:rPr>
        <w:t>навчаться</w:t>
      </w:r>
      <w:proofErr w:type="spellEnd"/>
      <w:r w:rsidRPr="002B3217">
        <w:rPr>
          <w:rFonts w:ascii="Times New Roman" w:hAnsi="Times New Roman" w:cs="Times New Roman"/>
          <w:sz w:val="28"/>
          <w:lang w:val="uk-UA"/>
        </w:rPr>
        <w:t xml:space="preserve">: </w:t>
      </w:r>
      <w:r w:rsidR="00DF2B3E">
        <w:rPr>
          <w:rFonts w:ascii="Times New Roman" w:hAnsi="Times New Roman" w:cs="Times New Roman"/>
          <w:sz w:val="28"/>
          <w:lang w:val="uk-UA"/>
        </w:rPr>
        <w:t>- розробляти індивідуальну програму розвитку для кожної особи з ООП</w:t>
      </w:r>
      <w:r w:rsidRPr="002B3217">
        <w:rPr>
          <w:rFonts w:ascii="Times New Roman" w:hAnsi="Times New Roman" w:cs="Times New Roman"/>
          <w:sz w:val="28"/>
          <w:lang w:val="uk-UA"/>
        </w:rPr>
        <w:t>;</w:t>
      </w:r>
    </w:p>
    <w:p w14:paraId="1D5ED4D6" w14:textId="77777777" w:rsidR="00DF2B3E" w:rsidRDefault="00DF2B3E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використовувати сучасні методи, прийоми та технології при роботі в інклюзивному класі чи групі;</w:t>
      </w:r>
    </w:p>
    <w:p w14:paraId="5A17D67B" w14:textId="77777777" w:rsidR="00DF2B3E" w:rsidRDefault="00DF2B3E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адаптувати та модифікувати зміст навчальних предметів, освітню програму, оцінювання тощо;</w:t>
      </w:r>
    </w:p>
    <w:p w14:paraId="5F8C0420" w14:textId="77777777" w:rsidR="00DF2B3E" w:rsidRDefault="00DF2B3E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вносити дані ІПР в автоматизовану систему «ІРЦ»;</w:t>
      </w:r>
    </w:p>
    <w:p w14:paraId="1987187E" w14:textId="77777777" w:rsidR="00DF2B3E" w:rsidRDefault="00DF2B3E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співпрацювати з батьками та законними представниками в рамках команди психолого-педагогічного супроводу та за її межами;</w:t>
      </w:r>
    </w:p>
    <w:p w14:paraId="6EC35D95" w14:textId="0B1D4293" w:rsidR="00890E52" w:rsidRDefault="00DF2B3E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розрізняти особливості освітніх труднощ</w:t>
      </w:r>
      <w:r w:rsidR="00890E52">
        <w:rPr>
          <w:rFonts w:ascii="Times New Roman" w:hAnsi="Times New Roman" w:cs="Times New Roman"/>
          <w:sz w:val="28"/>
          <w:lang w:val="uk-UA"/>
        </w:rPr>
        <w:t>ів в осіб з ООП та роботи з кожною категорією.</w:t>
      </w:r>
    </w:p>
    <w:p w14:paraId="42C8EFF4" w14:textId="54122143" w:rsidR="00BC16A2" w:rsidRDefault="00BC16A2" w:rsidP="00542854">
      <w:pPr>
        <w:spacing w:line="276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проводити діагностування для виявлення та надання підтримки першого рівня.</w:t>
      </w:r>
    </w:p>
    <w:p w14:paraId="57EA05BA" w14:textId="77777777" w:rsidR="002B3217" w:rsidRPr="002B3217" w:rsidRDefault="002B3217" w:rsidP="0054285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24A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10. Цільова аудиторія:</w:t>
      </w:r>
      <w:r w:rsidRPr="002B32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B3217">
        <w:rPr>
          <w:rFonts w:ascii="Times New Roman" w:hAnsi="Times New Roman" w:cs="Times New Roman"/>
          <w:sz w:val="28"/>
          <w:szCs w:val="28"/>
          <w:lang w:val="uk-UA"/>
        </w:rPr>
        <w:t xml:space="preserve">для освітніх менеджерів (директорів, заступників), </w:t>
      </w:r>
      <w:r w:rsidR="00AA50A2">
        <w:rPr>
          <w:rFonts w:ascii="Times New Roman" w:hAnsi="Times New Roman" w:cs="Times New Roman"/>
          <w:sz w:val="28"/>
          <w:szCs w:val="28"/>
          <w:lang w:val="uk-UA"/>
        </w:rPr>
        <w:t>корекційних педагогів</w:t>
      </w:r>
      <w:r w:rsidR="001D03F9">
        <w:rPr>
          <w:rFonts w:ascii="Times New Roman" w:hAnsi="Times New Roman" w:cs="Times New Roman"/>
          <w:sz w:val="28"/>
          <w:szCs w:val="28"/>
          <w:lang w:val="uk-UA"/>
        </w:rPr>
        <w:t xml:space="preserve"> (практичних психологів, вчителів-логопедів</w:t>
      </w:r>
      <w:r w:rsidR="00AA50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03F9">
        <w:rPr>
          <w:rFonts w:ascii="Times New Roman" w:hAnsi="Times New Roman" w:cs="Times New Roman"/>
          <w:sz w:val="28"/>
          <w:szCs w:val="28"/>
          <w:lang w:val="uk-UA"/>
        </w:rPr>
        <w:t xml:space="preserve"> вчителів-дефектологів, вчителів-</w:t>
      </w:r>
      <w:proofErr w:type="spellStart"/>
      <w:r w:rsidR="001D03F9">
        <w:rPr>
          <w:rFonts w:ascii="Times New Roman" w:hAnsi="Times New Roman" w:cs="Times New Roman"/>
          <w:sz w:val="28"/>
          <w:szCs w:val="28"/>
          <w:lang w:val="uk-UA"/>
        </w:rPr>
        <w:t>реабілітологів</w:t>
      </w:r>
      <w:proofErr w:type="spellEnd"/>
      <w:r w:rsidR="001D03F9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AA50A2">
        <w:rPr>
          <w:rFonts w:ascii="Times New Roman" w:hAnsi="Times New Roman" w:cs="Times New Roman"/>
          <w:sz w:val="28"/>
          <w:szCs w:val="28"/>
          <w:lang w:val="uk-UA"/>
        </w:rPr>
        <w:t xml:space="preserve"> асистентів вчителя та вихователя, педагогів-</w:t>
      </w:r>
      <w:proofErr w:type="spellStart"/>
      <w:r w:rsidR="00AA50A2">
        <w:rPr>
          <w:rFonts w:ascii="Times New Roman" w:hAnsi="Times New Roman" w:cs="Times New Roman"/>
          <w:sz w:val="28"/>
          <w:szCs w:val="28"/>
          <w:lang w:val="uk-UA"/>
        </w:rPr>
        <w:t>предметників</w:t>
      </w:r>
      <w:proofErr w:type="spellEnd"/>
      <w:r w:rsidR="00AA50A2">
        <w:rPr>
          <w:rFonts w:ascii="Times New Roman" w:hAnsi="Times New Roman" w:cs="Times New Roman"/>
          <w:sz w:val="28"/>
          <w:szCs w:val="28"/>
          <w:lang w:val="uk-UA"/>
        </w:rPr>
        <w:t>, які працюють в інклюзивному класі, класних керівників, членів команди психолого-педагогічного супроводу закладу освіти.</w:t>
      </w:r>
    </w:p>
    <w:p w14:paraId="47EAA04A" w14:textId="77777777" w:rsidR="001D03F9" w:rsidRPr="001D03F9" w:rsidRDefault="002706AE" w:rsidP="00C81885">
      <w:pPr>
        <w:pStyle w:val="a6"/>
        <w:shd w:val="clear" w:color="auto" w:fill="FFFFFF"/>
        <w:spacing w:line="276" w:lineRule="auto"/>
        <w:jc w:val="both"/>
        <w:rPr>
          <w:rFonts w:ascii="Arial" w:hAnsi="Arial" w:cs="Arial"/>
          <w:color w:val="2F393E"/>
        </w:rPr>
      </w:pPr>
      <w:r w:rsidRPr="00B524AC">
        <w:rPr>
          <w:b/>
          <w:bCs/>
          <w:sz w:val="28"/>
          <w:szCs w:val="28"/>
        </w:rPr>
        <w:lastRenderedPageBreak/>
        <w:t xml:space="preserve">11. Перелік </w:t>
      </w:r>
      <w:proofErr w:type="spellStart"/>
      <w:r w:rsidRPr="00B524AC">
        <w:rPr>
          <w:b/>
          <w:bCs/>
          <w:sz w:val="28"/>
          <w:szCs w:val="28"/>
        </w:rPr>
        <w:t>компетентностей</w:t>
      </w:r>
      <w:proofErr w:type="spellEnd"/>
      <w:r w:rsidRPr="00B524AC">
        <w:rPr>
          <w:b/>
          <w:bCs/>
          <w:sz w:val="28"/>
          <w:szCs w:val="28"/>
        </w:rPr>
        <w:t>, що вдосконалюються:</w:t>
      </w:r>
      <w:r w:rsidRPr="002B3217">
        <w:rPr>
          <w:sz w:val="28"/>
          <w:szCs w:val="28"/>
        </w:rPr>
        <w:t xml:space="preserve"> </w:t>
      </w:r>
      <w:r w:rsidR="001D03F9" w:rsidRPr="001D03F9">
        <w:rPr>
          <w:sz w:val="28"/>
          <w:szCs w:val="28"/>
        </w:rPr>
        <w:t>інформаційно-цифрова;</w:t>
      </w:r>
      <w:r w:rsidR="001D03F9">
        <w:rPr>
          <w:sz w:val="28"/>
          <w:szCs w:val="28"/>
        </w:rPr>
        <w:t xml:space="preserve"> </w:t>
      </w:r>
      <w:r w:rsidR="001D03F9" w:rsidRPr="001D03F9">
        <w:rPr>
          <w:sz w:val="28"/>
          <w:szCs w:val="28"/>
        </w:rPr>
        <w:t>психологічна;</w:t>
      </w:r>
      <w:r w:rsidR="001D03F9">
        <w:rPr>
          <w:sz w:val="28"/>
          <w:szCs w:val="28"/>
        </w:rPr>
        <w:t xml:space="preserve"> </w:t>
      </w:r>
      <w:r w:rsidR="001D03F9" w:rsidRPr="001D03F9">
        <w:rPr>
          <w:sz w:val="28"/>
          <w:szCs w:val="28"/>
        </w:rPr>
        <w:t>педагогічне партнерство;</w:t>
      </w:r>
      <w:r w:rsidR="001D03F9">
        <w:rPr>
          <w:sz w:val="28"/>
          <w:szCs w:val="28"/>
        </w:rPr>
        <w:t xml:space="preserve"> </w:t>
      </w:r>
      <w:r w:rsidR="001D03F9" w:rsidRPr="001D03F9">
        <w:rPr>
          <w:sz w:val="28"/>
          <w:szCs w:val="28"/>
        </w:rPr>
        <w:t>інклюзивна;</w:t>
      </w:r>
      <w:r w:rsidR="00AF5100">
        <w:rPr>
          <w:sz w:val="28"/>
          <w:szCs w:val="28"/>
        </w:rPr>
        <w:t xml:space="preserve"> </w:t>
      </w:r>
      <w:r w:rsidR="001D03F9" w:rsidRPr="001D03F9">
        <w:rPr>
          <w:sz w:val="28"/>
          <w:szCs w:val="28"/>
        </w:rPr>
        <w:t>інноваційна;</w:t>
      </w:r>
      <w:r w:rsidR="001D03F9">
        <w:rPr>
          <w:sz w:val="28"/>
          <w:szCs w:val="28"/>
        </w:rPr>
        <w:t xml:space="preserve"> </w:t>
      </w:r>
      <w:r w:rsidR="001D03F9" w:rsidRPr="001D03F9">
        <w:rPr>
          <w:sz w:val="28"/>
          <w:szCs w:val="28"/>
        </w:rPr>
        <w:t>здатність до навчання впродовж життя.</w:t>
      </w:r>
    </w:p>
    <w:sectPr w:rsidR="001D03F9" w:rsidRPr="001D03F9" w:rsidSect="003D119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8CE"/>
    <w:multiLevelType w:val="hybridMultilevel"/>
    <w:tmpl w:val="F47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30E5"/>
    <w:multiLevelType w:val="hybridMultilevel"/>
    <w:tmpl w:val="F8847F9C"/>
    <w:lvl w:ilvl="0" w:tplc="12AA52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37BC"/>
    <w:multiLevelType w:val="hybridMultilevel"/>
    <w:tmpl w:val="CA7EE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8163B"/>
    <w:multiLevelType w:val="hybridMultilevel"/>
    <w:tmpl w:val="8E7806A8"/>
    <w:lvl w:ilvl="0" w:tplc="CE72950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48B"/>
    <w:multiLevelType w:val="hybridMultilevel"/>
    <w:tmpl w:val="F8847F9C"/>
    <w:lvl w:ilvl="0" w:tplc="12AA52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F7270"/>
    <w:multiLevelType w:val="hybridMultilevel"/>
    <w:tmpl w:val="CA885A6C"/>
    <w:lvl w:ilvl="0" w:tplc="17044C7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DE45F4"/>
    <w:multiLevelType w:val="multilevel"/>
    <w:tmpl w:val="CB5A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F0"/>
    <w:rsid w:val="000A5648"/>
    <w:rsid w:val="000D543A"/>
    <w:rsid w:val="00111BC6"/>
    <w:rsid w:val="00166DBD"/>
    <w:rsid w:val="00184D55"/>
    <w:rsid w:val="001D03F9"/>
    <w:rsid w:val="001F3C96"/>
    <w:rsid w:val="00246BD0"/>
    <w:rsid w:val="002542A2"/>
    <w:rsid w:val="002706AE"/>
    <w:rsid w:val="002814DA"/>
    <w:rsid w:val="002B3217"/>
    <w:rsid w:val="00350307"/>
    <w:rsid w:val="003D1196"/>
    <w:rsid w:val="00474468"/>
    <w:rsid w:val="004C3FD5"/>
    <w:rsid w:val="004D62BE"/>
    <w:rsid w:val="00503D1E"/>
    <w:rsid w:val="00542854"/>
    <w:rsid w:val="00545312"/>
    <w:rsid w:val="00551828"/>
    <w:rsid w:val="00566EE4"/>
    <w:rsid w:val="00596479"/>
    <w:rsid w:val="006232E5"/>
    <w:rsid w:val="0064113E"/>
    <w:rsid w:val="006A18F7"/>
    <w:rsid w:val="00786C3C"/>
    <w:rsid w:val="007D67D8"/>
    <w:rsid w:val="007E522D"/>
    <w:rsid w:val="008002F3"/>
    <w:rsid w:val="00850B85"/>
    <w:rsid w:val="00890E52"/>
    <w:rsid w:val="008A784F"/>
    <w:rsid w:val="008B20A3"/>
    <w:rsid w:val="008D17EF"/>
    <w:rsid w:val="008E3830"/>
    <w:rsid w:val="009449B0"/>
    <w:rsid w:val="009B6B71"/>
    <w:rsid w:val="00A31C62"/>
    <w:rsid w:val="00A328FD"/>
    <w:rsid w:val="00A418C5"/>
    <w:rsid w:val="00A72318"/>
    <w:rsid w:val="00A91F63"/>
    <w:rsid w:val="00A97FE9"/>
    <w:rsid w:val="00AA50A2"/>
    <w:rsid w:val="00AC64D8"/>
    <w:rsid w:val="00AE7B5A"/>
    <w:rsid w:val="00AF5100"/>
    <w:rsid w:val="00B524AC"/>
    <w:rsid w:val="00B60CE7"/>
    <w:rsid w:val="00B65A45"/>
    <w:rsid w:val="00BB1FBB"/>
    <w:rsid w:val="00BC16A2"/>
    <w:rsid w:val="00C60A37"/>
    <w:rsid w:val="00C64480"/>
    <w:rsid w:val="00C64C1E"/>
    <w:rsid w:val="00C81885"/>
    <w:rsid w:val="00C86699"/>
    <w:rsid w:val="00CA3E69"/>
    <w:rsid w:val="00D11DF4"/>
    <w:rsid w:val="00D21930"/>
    <w:rsid w:val="00D54C39"/>
    <w:rsid w:val="00D707CF"/>
    <w:rsid w:val="00DF2B3E"/>
    <w:rsid w:val="00E21A7A"/>
    <w:rsid w:val="00E25467"/>
    <w:rsid w:val="00E46F05"/>
    <w:rsid w:val="00E83A23"/>
    <w:rsid w:val="00E857F0"/>
    <w:rsid w:val="00EE44F8"/>
    <w:rsid w:val="00EE6D6D"/>
    <w:rsid w:val="00F02CB2"/>
    <w:rsid w:val="00F46F3D"/>
    <w:rsid w:val="00F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8664"/>
  <w15:chartTrackingRefBased/>
  <w15:docId w15:val="{7FC1D4C3-CF46-4490-9FA5-594D207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7F0"/>
    <w:pPr>
      <w:ind w:left="720"/>
      <w:contextualSpacing/>
    </w:pPr>
  </w:style>
  <w:style w:type="character" w:styleId="a4">
    <w:name w:val="Emphasis"/>
    <w:uiPriority w:val="20"/>
    <w:qFormat/>
    <w:rsid w:val="00C64480"/>
    <w:rPr>
      <w:i/>
      <w:iCs/>
    </w:rPr>
  </w:style>
  <w:style w:type="paragraph" w:customStyle="1" w:styleId="04xlpa">
    <w:name w:val="_04xlpa"/>
    <w:basedOn w:val="a"/>
    <w:rsid w:val="0078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1ppyq">
    <w:name w:val="s1ppyq"/>
    <w:basedOn w:val="a0"/>
    <w:rsid w:val="00786C3C"/>
  </w:style>
  <w:style w:type="paragraph" w:styleId="a5">
    <w:name w:val="No Spacing"/>
    <w:uiPriority w:val="1"/>
    <w:qFormat/>
    <w:rsid w:val="00786C3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D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D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D5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4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2565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</cp:revision>
  <cp:lastPrinted>2023-01-30T10:24:00Z</cp:lastPrinted>
  <dcterms:created xsi:type="dcterms:W3CDTF">2019-06-30T18:13:00Z</dcterms:created>
  <dcterms:modified xsi:type="dcterms:W3CDTF">2026-03-25T09:19:00Z</dcterms:modified>
</cp:coreProperties>
</file>